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Xode Product - XGame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About XGame</w:t>
      </w:r>
    </w:p>
    <w:p w:rsidR="00000000" w:rsidDel="00000000" w:rsidP="00000000" w:rsidRDefault="00000000" w:rsidRPr="00000000" w14:paraId="0000000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XGame is a Web3 gaming platform powered by the Xode Blockchain, designed to revolutionize the gaming experience by integrating blockchain technology into gameplay. It provides players with full ownership of in-game assets, a decentralized economy, and seamless interaction with the Xode ecosystem.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The platform utilizes Xode's high-speed, secure, and scalable blockchain infrastructure to offer the following: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True Asset Ownership:</w:t>
      </w:r>
      <w:r w:rsidDel="00000000" w:rsidR="00000000" w:rsidRPr="00000000">
        <w:rPr>
          <w:rtl w:val="0"/>
        </w:rPr>
        <w:t xml:space="preserve"> In-game items are tokenized as NFTs on the Xode Blockchain, allowing players to own, trade, or sell their assets securely.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Play-to-Earn Opportunities:</w:t>
      </w:r>
      <w:r w:rsidDel="00000000" w:rsidR="00000000" w:rsidRPr="00000000">
        <w:rPr>
          <w:rtl w:val="0"/>
        </w:rPr>
        <w:t xml:space="preserve"> Players are rewarded with cryptocurrencies and NFTs for their achievements, enabling them to monetize their gaming time.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Decentralized Game Ecosystem:</w:t>
      </w:r>
      <w:r w:rsidDel="00000000" w:rsidR="00000000" w:rsidRPr="00000000">
        <w:rPr>
          <w:rtl w:val="0"/>
        </w:rPr>
        <w:t xml:space="preserve"> The Xode Blockchain ensures transparency and fairness in gameplay mechanics, loot drops, and asset distribution.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Cross-Chain Compatibility:</w:t>
      </w:r>
      <w:r w:rsidDel="00000000" w:rsidR="00000000" w:rsidRPr="00000000">
        <w:rPr>
          <w:rtl w:val="0"/>
        </w:rPr>
        <w:t xml:space="preserve"> XGame supports interoperability with other blockchain networks within the Xode ecosystem, enhancing the player experience.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Support for Game Developers and Studios:</w:t>
      </w:r>
      <w:r w:rsidDel="00000000" w:rsidR="00000000" w:rsidRPr="00000000">
        <w:rPr>
          <w:rtl w:val="0"/>
        </w:rPr>
        <w:t xml:space="preserve"> XGame provides tools, APIs, and SDKs to help game developers and studios seamlessly integrate blockchain functionality into their games. This empowers creators to build next-generation gaming experiences without requiring extensive blockchain expertise.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With an intuitive interface and blockchain integration, XGame is set to make Web3 gaming accessible and engaging for gamers of all backgrounds.</w:t>
      </w:r>
    </w:p>
    <w:p w:rsidR="00000000" w:rsidDel="00000000" w:rsidP="00000000" w:rsidRDefault="00000000" w:rsidRPr="00000000" w14:paraId="0000000F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Get Started</w:t>
      </w:r>
    </w:p>
    <w:p w:rsidR="00000000" w:rsidDel="00000000" w:rsidP="00000000" w:rsidRDefault="00000000" w:rsidRPr="00000000" w14:paraId="00000011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How to open XGame Website?</w:t>
      </w:r>
    </w:p>
    <w:p w:rsidR="00000000" w:rsidDel="00000000" w:rsidP="00000000" w:rsidRDefault="00000000" w:rsidRPr="00000000" w14:paraId="0000001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To open the</w:t>
      </w:r>
      <w:r w:rsidDel="00000000" w:rsidR="00000000" w:rsidRPr="00000000">
        <w:rPr>
          <w:b w:val="1"/>
          <w:rtl w:val="0"/>
        </w:rPr>
        <w:t xml:space="preserve"> XGame website platform</w:t>
      </w:r>
      <w:r w:rsidDel="00000000" w:rsidR="00000000" w:rsidRPr="00000000">
        <w:rPr>
          <w:rtl w:val="0"/>
        </w:rPr>
        <w:t xml:space="preserve">, simply launch your preferred web browser, such as Chrome, Firefox, or Safari, and navigate to the official XGame website by entering the URL https://xgame.live/ in the address bar.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How to Connect Your Wallet to XGame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Go to the XGame Website:</w:t>
      </w:r>
    </w:p>
    <w:p w:rsidR="00000000" w:rsidDel="00000000" w:rsidP="00000000" w:rsidRDefault="00000000" w:rsidRPr="00000000" w14:paraId="00000018">
      <w:pPr>
        <w:numPr>
          <w:ilvl w:val="0"/>
          <w:numId w:val="1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Open your browser and visit the XGame platform.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Locate the Connect Wallet Button: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Connect Wallet button located in the upper-right corner of the website.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Choose a Wallet Platform:</w:t>
      </w:r>
    </w:p>
    <w:p w:rsidR="00000000" w:rsidDel="00000000" w:rsidP="00000000" w:rsidRDefault="00000000" w:rsidRPr="00000000" w14:paraId="0000001E">
      <w:pPr>
        <w:numPr>
          <w:ilvl w:val="0"/>
          <w:numId w:val="16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the wallet platform you want to use, either Talisman or Polkadot.js.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Connect to the XGame Network: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Once you've selected a wallet, connect to the xgame.live network.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Select a Wallet Address: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Choose the wallet address you want to link to the platform.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Sign the Approval: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 popup will appear asking you to sign your signature. Review the request and approve it.</w:t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Complete the Connection:</w:t>
      </w:r>
    </w:p>
    <w:p w:rsidR="00000000" w:rsidDel="00000000" w:rsidP="00000000" w:rsidRDefault="00000000" w:rsidRPr="00000000" w14:paraId="00000029">
      <w:pPr>
        <w:numPr>
          <w:ilvl w:val="0"/>
          <w:numId w:val="1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After approving the signature, your wallet will be automatically connected to the XGame website.</w:t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You’re now ready to explore the platform and start your Web3 gaming experience!</w:t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How to Buy an NFT in XGame</w:t>
      </w:r>
    </w:p>
    <w:p w:rsidR="00000000" w:rsidDel="00000000" w:rsidP="00000000" w:rsidRDefault="00000000" w:rsidRPr="00000000" w14:paraId="0000002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3"/>
        </w:numPr>
        <w:spacing w:after="0" w:before="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Go to the XGame NFT Marketplace: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Open your browser and visit the XGame NFT Marketplace using this link: https://nft.xgame.live/nft/marketplace.</w:t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3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Choose the Collection You Want:</w:t>
      </w:r>
    </w:p>
    <w:p w:rsidR="00000000" w:rsidDel="00000000" w:rsidP="00000000" w:rsidRDefault="00000000" w:rsidRPr="00000000" w14:paraId="00000033">
      <w:pPr>
        <w:numPr>
          <w:ilvl w:val="0"/>
          <w:numId w:val="15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Browse the marketplace and select the collection that interests you.</w:t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3"/>
        </w:numPr>
        <w:spacing w:after="0" w:before="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Select an NFT:</w:t>
      </w:r>
    </w:p>
    <w:p w:rsidR="00000000" w:rsidDel="00000000" w:rsidP="00000000" w:rsidRDefault="00000000" w:rsidRPr="00000000" w14:paraId="00000036">
      <w:pPr>
        <w:numPr>
          <w:ilvl w:val="0"/>
          <w:numId w:val="1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Pick the specific NFT you want to buy from the chosen collection.</w:t>
      </w:r>
    </w:p>
    <w:p w:rsidR="00000000" w:rsidDel="00000000" w:rsidP="00000000" w:rsidRDefault="00000000" w:rsidRPr="00000000" w14:paraId="00000037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3"/>
        </w:numPr>
        <w:spacing w:after="0" w:before="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Click the "Buy Now" Button:</w:t>
      </w:r>
    </w:p>
    <w:p w:rsidR="00000000" w:rsidDel="00000000" w:rsidP="00000000" w:rsidRDefault="00000000" w:rsidRPr="00000000" w14:paraId="00000039">
      <w:pPr>
        <w:numPr>
          <w:ilvl w:val="0"/>
          <w:numId w:val="1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Buy Now button on the NFT listing page.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3"/>
        </w:numPr>
        <w:spacing w:after="0" w:before="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Confirm Your Purchase: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Yes button to confirm your intent to proceed with the purchase.</w:t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3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Sign and Verify in Your Wallet:</w:t>
      </w:r>
    </w:p>
    <w:p w:rsidR="00000000" w:rsidDel="00000000" w:rsidP="00000000" w:rsidRDefault="00000000" w:rsidRPr="00000000" w14:paraId="0000003F">
      <w:pPr>
        <w:numPr>
          <w:ilvl w:val="0"/>
          <w:numId w:val="10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 wallet prompt will appear. Sign and verify the transaction in your wallet.</w:t>
      </w:r>
    </w:p>
    <w:p w:rsidR="00000000" w:rsidDel="00000000" w:rsidP="00000000" w:rsidRDefault="00000000" w:rsidRPr="00000000" w14:paraId="00000040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3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Wait for the Transaction to Process: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Allow a few moments for the transaction to be processed on the blockchain.</w:t>
      </w:r>
    </w:p>
    <w:p w:rsidR="00000000" w:rsidDel="00000000" w:rsidP="00000000" w:rsidRDefault="00000000" w:rsidRPr="00000000" w14:paraId="0000004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3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Transaction Success: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Once the transaction is successful, the NFT is yours! You can view it in your wallet or on your profile in the XGame platform.</w:t>
      </w:r>
    </w:p>
    <w:p w:rsidR="00000000" w:rsidDel="00000000" w:rsidP="00000000" w:rsidRDefault="00000000" w:rsidRPr="00000000" w14:paraId="0000004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